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312D6" w14:textId="10A690A6" w:rsidR="00DD1197" w:rsidRDefault="00B40C04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Помощь при нарушениях в сексуальной сфере</w:t>
      </w:r>
    </w:p>
    <w:p w14:paraId="6107DA0A" w14:textId="77777777" w:rsidR="000D4C03" w:rsidRPr="002A7CFA" w:rsidRDefault="000D4C03" w:rsidP="00142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17D9F" w14:textId="77777777" w:rsidR="00342A3A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Крепкая семья одна из основ стабильности нашего государства. Забота о своем здоровье и здоровье взрослых членов семьи задача каждого. Если в сфере интимного здоровья возникают сложности, то это может сказаться и на отношениях в семье и на ее здоровье в целом. </w:t>
      </w:r>
    </w:p>
    <w:p w14:paraId="17C64D0C" w14:textId="7ACD1852" w:rsidR="00DD6DB2" w:rsidRPr="00DD1197" w:rsidRDefault="00342A3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D662A" w:rsidRPr="00DD1197">
        <w:rPr>
          <w:rFonts w:ascii="Times New Roman" w:hAnsi="Times New Roman" w:cs="Times New Roman"/>
          <w:sz w:val="30"/>
          <w:szCs w:val="30"/>
        </w:rPr>
        <w:t xml:space="preserve">ексуальное здоровье, а также репродуктивное здоровье – это состояние полного соматического, эмоционального, интеллектуального и социального благополучия в отношении сексуальности. Оно затрагивает репродуктивные процессы, функции и системы на всех этапах жизни. Сексуальное здоровье предполагает позитивное отношение к сексуальности и половым отношениям, возможность безопасно вести половую жизнь, приносящую удовлетворение, отсутствие принуждения, а также дискриминации и насилия. Сексуальное здоровье имеет огромное значение для общего здоровья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="00FD662A" w:rsidRPr="00DD1197">
        <w:rPr>
          <w:rFonts w:ascii="Times New Roman" w:hAnsi="Times New Roman" w:cs="Times New Roman"/>
          <w:sz w:val="30"/>
          <w:szCs w:val="30"/>
        </w:rPr>
        <w:t>и благополучия каждого человека, супружеских пар и семей и для социально-экономического развития стран.</w:t>
      </w:r>
    </w:p>
    <w:p w14:paraId="2D868CC4" w14:textId="450932B3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Вопросы, связанные с сексуальным здоровьем, многогранны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охватывают сексуальную ориентацию и гендерную идентичность, сексуальное самовыражение, отношения и удовольствие. Они также включают негативные последствия или состояния, такие как: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</w:t>
      </w:r>
      <w:r w:rsidRPr="00DD1197">
        <w:rPr>
          <w:rFonts w:ascii="Times New Roman" w:hAnsi="Times New Roman" w:cs="Times New Roman"/>
          <w:sz w:val="30"/>
          <w:szCs w:val="30"/>
        </w:rPr>
        <w:t xml:space="preserve">инфицирование вирусом иммунодефицита человека (ВИЧ), инфекции, передаваемые половым путем, инфекции репродуктивного тракта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и их неблагоприятные последствия (такие как рак и бесплодие)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незапланированная беременность и аборт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нарушения половой функции</w:t>
      </w:r>
      <w:r w:rsidR="00246BDA" w:rsidRPr="00DD1197">
        <w:rPr>
          <w:rFonts w:ascii="Times New Roman" w:hAnsi="Times New Roman" w:cs="Times New Roman"/>
          <w:sz w:val="30"/>
          <w:szCs w:val="30"/>
        </w:rPr>
        <w:t xml:space="preserve">, </w:t>
      </w:r>
      <w:r w:rsidRPr="00DD1197">
        <w:rPr>
          <w:rFonts w:ascii="Times New Roman" w:hAnsi="Times New Roman" w:cs="Times New Roman"/>
          <w:sz w:val="30"/>
          <w:szCs w:val="30"/>
        </w:rPr>
        <w:t>сексуальное насилие</w:t>
      </w:r>
      <w:r w:rsidR="00246BDA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1DD31904" w14:textId="12BFD81A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Качество сексуальной жизни, как физического, так и эмоционального удовольствия, тесно связано с душевным спокойствием и чувством безопасности. Поэтому основа хороших сексуальных отношений – это безопасный секс. Уважая собственное здоровье и благополучие, важно брать на себя ответственность за свое здоровье и здоровье своего сексуального партнера. В зависимости </w:t>
      </w:r>
      <w:r w:rsidR="000D4C03">
        <w:rPr>
          <w:rFonts w:ascii="Times New Roman" w:hAnsi="Times New Roman" w:cs="Times New Roman"/>
          <w:sz w:val="30"/>
          <w:szCs w:val="30"/>
        </w:rPr>
        <w:br/>
      </w:r>
      <w:r w:rsidRPr="00DD1197">
        <w:rPr>
          <w:rFonts w:ascii="Times New Roman" w:hAnsi="Times New Roman" w:cs="Times New Roman"/>
          <w:sz w:val="30"/>
          <w:szCs w:val="30"/>
        </w:rPr>
        <w:t>от ваших предпочтений вы можете выбрать один из множества вариантов для предотвращения заражения инфекциями, передающимися половым путем. Вы также можете защитить себя или своего партнера от нежелательной беременности.</w:t>
      </w:r>
    </w:p>
    <w:p w14:paraId="467371D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К сексуальными (половым) дисфункциям относят расстройства, мешающие одному или обоим половым партнёрам получать от секса удовольствие на любом этапе сексуальной активности.</w:t>
      </w:r>
    </w:p>
    <w:p w14:paraId="55E21DB7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Сексуальная реакция имеет несколько фаз: фаза влечения, возбуждения, оргазма и расслабления.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</w:t>
      </w:r>
      <w:r w:rsidRPr="00DD1197">
        <w:rPr>
          <w:rFonts w:ascii="Times New Roman" w:hAnsi="Times New Roman" w:cs="Times New Roman"/>
          <w:sz w:val="30"/>
          <w:szCs w:val="30"/>
        </w:rPr>
        <w:t>Соответственно различают следующие виды половых дисфункций:</w:t>
      </w:r>
    </w:p>
    <w:p w14:paraId="5E9AD78F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lastRenderedPageBreak/>
        <w:t>расстройства фазы влечения (снижение полового влечения, его повышение или отсутствие, отвращение к сексу);</w:t>
      </w:r>
    </w:p>
    <w:p w14:paraId="754C803B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расстройства фазы возбуждения (снижение или отсутствие увлажнения влагалища, вагинизм, эректильная дисфункция);</w:t>
      </w:r>
    </w:p>
    <w:p w14:paraId="12E05E3C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расстройства фазы оргазма (преждевременное семяизвержение, редкие оргазмы или их отсутствие, «смазанные» оргазмы, уринарный оргазм);</w:t>
      </w:r>
    </w:p>
    <w:p w14:paraId="448BCE95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сексуальные болевые расстройства.</w:t>
      </w:r>
    </w:p>
    <w:p w14:paraId="4280F91A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К развитию как женских, так и мужских сексуальных расстройств могут приводить биологические и психологические факторы.</w:t>
      </w:r>
    </w:p>
    <w:p w14:paraId="68E14584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Биологические факторы:</w:t>
      </w:r>
    </w:p>
    <w:p w14:paraId="2534C873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алкоголь, наркотики и ряд лекарственных препаратов (антидепрессанты, транквилизаторы, гипотензивные и мочегонные средства); диабет; сердечно-сосудистая патология; естественное старение; эндокринная патология; заболевания нервной системы; гинекологические болезни;</w:t>
      </w:r>
    </w:p>
    <w:p w14:paraId="74FAA20A" w14:textId="64D22B12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физиологические изменения у женщин (беременность и послеродовый период, климакс и синдром предменструального напряжения)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заболевания простаты и патология других органов мочеполовой системы у мужчин</w:t>
      </w:r>
      <w:r w:rsidR="00DD1197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дефицит половых гормонов. </w:t>
      </w:r>
    </w:p>
    <w:p w14:paraId="4E2757A9" w14:textId="6DCB3245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Психологические факторы: усталость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 xml:space="preserve"> и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стрессы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депрессии и тревожность</w:t>
      </w:r>
      <w:r w:rsidR="00C700DE" w:rsidRPr="00DD1197">
        <w:rPr>
          <w:rFonts w:ascii="Times New Roman" w:hAnsi="Times New Roman" w:cs="Times New Roman"/>
          <w:sz w:val="30"/>
          <w:szCs w:val="30"/>
        </w:rPr>
        <w:t>,</w:t>
      </w:r>
      <w:r w:rsidRPr="00DD1197">
        <w:rPr>
          <w:rFonts w:ascii="Times New Roman" w:hAnsi="Times New Roman" w:cs="Times New Roman"/>
          <w:sz w:val="30"/>
          <w:szCs w:val="30"/>
        </w:rPr>
        <w:t xml:space="preserve"> страх или чувство вины;</w:t>
      </w:r>
    </w:p>
    <w:p w14:paraId="565ADC50" w14:textId="77777777" w:rsidR="00FD662A" w:rsidRPr="00DD1197" w:rsidRDefault="00FD662A" w:rsidP="00FD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>межличностные проблемы у партнеров; негативный сексуальный опыт (изнасилование, неудачи при половых контактах); недостаток полового воспитания; несовместимость партнеров</w:t>
      </w:r>
      <w:r w:rsidR="00C700DE" w:rsidRPr="00DD1197">
        <w:rPr>
          <w:rFonts w:ascii="Times New Roman" w:hAnsi="Times New Roman" w:cs="Times New Roman"/>
          <w:sz w:val="30"/>
          <w:szCs w:val="30"/>
        </w:rPr>
        <w:t>.</w:t>
      </w:r>
    </w:p>
    <w:p w14:paraId="069944E6" w14:textId="6E659ED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п</w:t>
      </w:r>
      <w:r w:rsidRPr="00B10F13">
        <w:rPr>
          <w:rFonts w:ascii="Times New Roman" w:hAnsi="Times New Roman" w:cs="Times New Roman"/>
          <w:sz w:val="30"/>
          <w:szCs w:val="30"/>
        </w:rPr>
        <w:t>ричины, по которым обращаются к врачу-сексологу:</w:t>
      </w:r>
    </w:p>
    <w:p w14:paraId="0FB7E994" w14:textId="4E448A9A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эрекцией; снижение полового влечения; </w:t>
      </w:r>
    </w:p>
    <w:p w14:paraId="1D8888CB" w14:textId="368624C4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ускоренное (задержанное) семяизвержение; вагинизм; </w:t>
      </w:r>
    </w:p>
    <w:p w14:paraId="19F485CD" w14:textId="77D8ABD2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 xml:space="preserve">- проблемы с оргазмом; боли при половом акте; отсутствие оргазма; </w:t>
      </w:r>
    </w:p>
    <w:p w14:paraId="54BDC9D6" w14:textId="5E80375C" w:rsidR="00B10F13" w:rsidRP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снижение сексуального влечения; половая холодность;</w:t>
      </w:r>
    </w:p>
    <w:p w14:paraId="614B9D34" w14:textId="0FF4F1B5" w:rsidR="00B10F13" w:rsidRDefault="00B10F13" w:rsidP="00B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F13">
        <w:rPr>
          <w:rFonts w:ascii="Times New Roman" w:hAnsi="Times New Roman" w:cs="Times New Roman"/>
          <w:sz w:val="30"/>
          <w:szCs w:val="30"/>
        </w:rPr>
        <w:t>- сексуальная дисгармония.</w:t>
      </w:r>
    </w:p>
    <w:p w14:paraId="76C2D4CE" w14:textId="292B00A5" w:rsidR="00C700DE" w:rsidRDefault="00C700DE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197">
        <w:rPr>
          <w:rFonts w:ascii="Times New Roman" w:hAnsi="Times New Roman" w:cs="Times New Roman"/>
          <w:sz w:val="30"/>
          <w:szCs w:val="30"/>
        </w:rPr>
        <w:t xml:space="preserve">Медицинскую помощь </w:t>
      </w:r>
      <w:r w:rsidR="00DD1197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Pr="00DD1197">
        <w:rPr>
          <w:rFonts w:ascii="Times New Roman" w:hAnsi="Times New Roman" w:cs="Times New Roman"/>
          <w:sz w:val="30"/>
          <w:szCs w:val="30"/>
        </w:rPr>
        <w:t>с сексуальными дисфункциями, могут получит</w:t>
      </w:r>
      <w:r w:rsidR="00981C06">
        <w:rPr>
          <w:rFonts w:ascii="Times New Roman" w:hAnsi="Times New Roman" w:cs="Times New Roman"/>
          <w:sz w:val="30"/>
          <w:szCs w:val="30"/>
        </w:rPr>
        <w:t xml:space="preserve">ь в </w:t>
      </w:r>
      <w:r w:rsidRPr="00DD1197">
        <w:rPr>
          <w:rFonts w:ascii="Times New Roman" w:hAnsi="Times New Roman" w:cs="Times New Roman"/>
          <w:sz w:val="30"/>
          <w:szCs w:val="30"/>
        </w:rPr>
        <w:t>учреждениях здравоохранения</w:t>
      </w:r>
      <w:r w:rsidR="00981C06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Pr="00DD1197">
        <w:rPr>
          <w:rFonts w:ascii="Times New Roman" w:hAnsi="Times New Roman" w:cs="Times New Roman"/>
          <w:sz w:val="30"/>
          <w:szCs w:val="30"/>
        </w:rPr>
        <w:t>. Помощь оказывается врачами-психиатрами-наркологами, врачами-психотерапевтами, психологами, врачами-гинекологами, врачами-урологами, врачами-хирургами, врачами-эндокринологами.</w:t>
      </w:r>
    </w:p>
    <w:p w14:paraId="69DD0E1F" w14:textId="74A0F9C4" w:rsidR="004209AC" w:rsidRDefault="004209AC" w:rsidP="00C7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Экстренную психологическую помощь можно получить, обратившись на линию</w:t>
      </w:r>
      <w:r w:rsidR="002A5BF9" w:rsidRPr="002A5BF9"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круглосуточной экстренной психологической помощи «Телефон доверия» по городскому телефону: +375(17)311-00-99 (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2A5BF9" w:rsidRPr="002A5BF9">
        <w:rPr>
          <w:rFonts w:ascii="Times New Roman" w:hAnsi="Times New Roman" w:cs="Times New Roman"/>
          <w:sz w:val="30"/>
          <w:szCs w:val="30"/>
        </w:rPr>
        <w:t>101-73-73</w:t>
      </w:r>
      <w:r w:rsidR="006E35B9">
        <w:rPr>
          <w:rFonts w:ascii="Times New Roman" w:hAnsi="Times New Roman" w:cs="Times New Roman"/>
          <w:sz w:val="30"/>
          <w:szCs w:val="30"/>
        </w:rPr>
        <w:t xml:space="preserve"> (А</w:t>
      </w:r>
      <w:proofErr w:type="gramStart"/>
      <w:r w:rsidR="006E35B9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="006E35B9">
        <w:rPr>
          <w:rFonts w:ascii="Times New Roman" w:hAnsi="Times New Roman" w:cs="Times New Roman"/>
          <w:sz w:val="30"/>
          <w:szCs w:val="30"/>
        </w:rPr>
        <w:t>), +375(29)</w:t>
      </w:r>
      <w:r w:rsidR="000D4C03" w:rsidRPr="000D4C03">
        <w:rPr>
          <w:rFonts w:ascii="Times New Roman" w:hAnsi="Times New Roman" w:cs="Times New Roman"/>
          <w:sz w:val="30"/>
          <w:szCs w:val="30"/>
        </w:rPr>
        <w:t xml:space="preserve"> </w:t>
      </w:r>
      <w:r w:rsidR="002A7CFA">
        <w:rPr>
          <w:rFonts w:ascii="Times New Roman" w:hAnsi="Times New Roman" w:cs="Times New Roman"/>
          <w:sz w:val="30"/>
          <w:szCs w:val="30"/>
        </w:rPr>
        <w:t>899-04-01 (МТС),</w:t>
      </w:r>
      <w:r w:rsidR="002A7CFA">
        <w:rPr>
          <w:rFonts w:ascii="Times New Roman" w:hAnsi="Times New Roman" w:cs="Times New Roman"/>
          <w:sz w:val="30"/>
          <w:szCs w:val="30"/>
        </w:rPr>
        <w:br/>
      </w:r>
      <w:r w:rsidR="002A5BF9" w:rsidRPr="002A5BF9">
        <w:rPr>
          <w:rFonts w:ascii="Times New Roman" w:hAnsi="Times New Roman" w:cs="Times New Roman"/>
          <w:sz w:val="30"/>
          <w:szCs w:val="30"/>
        </w:rPr>
        <w:t xml:space="preserve">с возможностью обращения через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Viber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A5BF9" w:rsidRPr="002A5BF9"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 w:rsidR="002A5BF9" w:rsidRPr="002A5BF9">
        <w:rPr>
          <w:rFonts w:ascii="Times New Roman" w:hAnsi="Times New Roman" w:cs="Times New Roman"/>
          <w:sz w:val="30"/>
          <w:szCs w:val="30"/>
        </w:rPr>
        <w:t>.</w:t>
      </w:r>
      <w:bookmarkEnd w:id="0"/>
    </w:p>
    <w:sectPr w:rsidR="004209AC" w:rsidSect="00DD1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2A"/>
    <w:rsid w:val="000D4C03"/>
    <w:rsid w:val="00142860"/>
    <w:rsid w:val="00246BDA"/>
    <w:rsid w:val="002A5BF9"/>
    <w:rsid w:val="002A7CFA"/>
    <w:rsid w:val="00342A3A"/>
    <w:rsid w:val="004209AC"/>
    <w:rsid w:val="004667B7"/>
    <w:rsid w:val="00617CFA"/>
    <w:rsid w:val="006E35B9"/>
    <w:rsid w:val="00981C06"/>
    <w:rsid w:val="00B06434"/>
    <w:rsid w:val="00B10F13"/>
    <w:rsid w:val="00B40C04"/>
    <w:rsid w:val="00C700DE"/>
    <w:rsid w:val="00DD1197"/>
    <w:rsid w:val="00DD6DB2"/>
    <w:rsid w:val="00E4037F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F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2025-05-12T12:53:00Z</dcterms:created>
  <dcterms:modified xsi:type="dcterms:W3CDTF">2025-05-12T12:53:00Z</dcterms:modified>
</cp:coreProperties>
</file>